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6" w:rsidRDefault="00B731DC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4</w:t>
      </w:r>
      <w:bookmarkStart w:id="0" w:name="_GoBack"/>
      <w:bookmarkEnd w:id="0"/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  <w:r w:rsidRPr="007E2E76">
        <w:rPr>
          <w:rFonts w:ascii="Arial" w:hAnsi="Arial" w:cs="Arial"/>
          <w:b/>
          <w:sz w:val="22"/>
          <w:szCs w:val="22"/>
        </w:rPr>
        <w:t>TERMS OF REFERENCE OF CHAIRPERSON OF THE TYPHOON COMMITTEE</w:t>
      </w: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ind w:left="540" w:hanging="540"/>
        <w:jc w:val="center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The Chairperson shall:</w:t>
      </w: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Preside over the sessions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Consider the work plan submitted by TCS and recommend approval, if appropriate, to the TC at its next meeting.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Provide guidance to TCS, if necessary, on implementation of the work plan, in consultation with the Vice-Chairperson and other guidance to the TCS as appropriate.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Direct the resource mobilization </w:t>
      </w:r>
      <w:proofErr w:type="spellStart"/>
      <w:r w:rsidRPr="007E2E76">
        <w:rPr>
          <w:rFonts w:ascii="Arial" w:hAnsi="Arial" w:cs="Arial"/>
          <w:sz w:val="22"/>
          <w:szCs w:val="22"/>
        </w:rPr>
        <w:t>programme</w:t>
      </w:r>
      <w:proofErr w:type="spellEnd"/>
      <w:r w:rsidRPr="007E2E76">
        <w:rPr>
          <w:rFonts w:ascii="Arial" w:hAnsi="Arial" w:cs="Arial"/>
          <w:sz w:val="22"/>
          <w:szCs w:val="22"/>
        </w:rPr>
        <w:t xml:space="preserve"> and accept grants on behalf of the Committee in consultation with TCS and parties concerned.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Approve disbursement of funds for the TCS.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Carry out such specific duties as are prescribed by the decisions of the Typhoon Committee and by the </w:t>
      </w:r>
      <w:r w:rsidRPr="007E2E76">
        <w:rPr>
          <w:rFonts w:ascii="Arial" w:hAnsi="Arial" w:cs="Arial"/>
          <w:b/>
          <w:i/>
          <w:sz w:val="22"/>
          <w:szCs w:val="22"/>
        </w:rPr>
        <w:t>Statute of the Typhoon Committee</w:t>
      </w:r>
      <w:r w:rsidRPr="007E2E76">
        <w:rPr>
          <w:rFonts w:ascii="Arial" w:hAnsi="Arial" w:cs="Arial"/>
          <w:sz w:val="22"/>
          <w:szCs w:val="22"/>
        </w:rPr>
        <w:t xml:space="preserve"> 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Decide on behalf of the Typhoon Committee, after consultation with the Vice Chairperson, TCS and concerned parties, in accordance with the </w:t>
      </w:r>
      <w:r w:rsidRPr="007E2E76">
        <w:rPr>
          <w:rFonts w:ascii="Arial" w:hAnsi="Arial" w:cs="Arial"/>
          <w:b/>
          <w:i/>
          <w:sz w:val="22"/>
          <w:szCs w:val="22"/>
        </w:rPr>
        <w:t xml:space="preserve">Statute of the Typhoon Committee </w:t>
      </w:r>
      <w:r w:rsidRPr="007E2E76">
        <w:rPr>
          <w:rFonts w:ascii="Arial" w:hAnsi="Arial" w:cs="Arial"/>
          <w:sz w:val="22"/>
          <w:szCs w:val="22"/>
        </w:rPr>
        <w:t xml:space="preserve">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</w:t>
      </w:r>
      <w:r w:rsidRPr="007E2E76">
        <w:rPr>
          <w:rFonts w:ascii="Arial" w:hAnsi="Arial" w:cs="Arial"/>
          <w:sz w:val="22"/>
          <w:szCs w:val="22"/>
        </w:rPr>
        <w:t>, on any recommendations, when the Chairperson considers that such actions, in the interest of the Committee, cannot be deferred until the next session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Report to the Typhoon Committee actions and activities taken by the Chairperson in support of the Typhoon Committee’s decisions since the last session.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Represent or appoint representative(s) on his/her behalf to represent the TC at external functions, pending on availability of resources and approval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Decide the venue and time of meetings in consultation with the Secretariat, hosting Member and parties concerned.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Maintain files of his/her official correspondence as Chairperson of the Typhoon Committee and send copies of this correspondence to the Secretary of the Typhoon Committee.</w:t>
      </w:r>
    </w:p>
    <w:p w:rsidR="00BD38E6" w:rsidRPr="007E2E76" w:rsidRDefault="00BD38E6" w:rsidP="00BD38E6">
      <w:pPr>
        <w:rPr>
          <w:rFonts w:ascii="Arial" w:hAnsi="Arial" w:cs="Arial"/>
          <w:sz w:val="22"/>
          <w:szCs w:val="22"/>
        </w:rPr>
      </w:pPr>
    </w:p>
    <w:p w:rsidR="00775251" w:rsidRDefault="00775251"/>
    <w:sectPr w:rsidR="0077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A2700"/>
    <w:multiLevelType w:val="hybridMultilevel"/>
    <w:tmpl w:val="CFE06C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E6"/>
    <w:rsid w:val="00775251"/>
    <w:rsid w:val="009C5C26"/>
    <w:rsid w:val="009C7DB9"/>
    <w:rsid w:val="00B731DC"/>
    <w:rsid w:val="00BD38E6"/>
    <w:rsid w:val="00D1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>Project-OS.org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2012-09-16T08:22:00Z</dcterms:created>
  <dcterms:modified xsi:type="dcterms:W3CDTF">2012-11-20T00:08:00Z</dcterms:modified>
</cp:coreProperties>
</file>